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A1C1" w14:textId="5636AF4F" w:rsidR="0006423D" w:rsidRPr="0006423D" w:rsidRDefault="0006423D" w:rsidP="0006423D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fr-FR"/>
        </w:rPr>
        <w:drawing>
          <wp:anchor distT="0" distB="0" distL="114300" distR="114300" simplePos="0" relativeHeight="251658240" behindDoc="0" locked="0" layoutInCell="1" allowOverlap="1" wp14:anchorId="38633907" wp14:editId="648BCE66">
            <wp:simplePos x="0" y="0"/>
            <wp:positionH relativeFrom="margin">
              <wp:posOffset>4110691</wp:posOffset>
            </wp:positionH>
            <wp:positionV relativeFrom="margin">
              <wp:posOffset>-828339</wp:posOffset>
            </wp:positionV>
            <wp:extent cx="2463800" cy="2420620"/>
            <wp:effectExtent l="0" t="0" r="0" b="508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Tutorat Rennais</w:t>
      </w: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ab/>
      </w:r>
      <w:r w:rsidRPr="0006423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fr-FR"/>
        </w:rPr>
        <w:fldChar w:fldCharType="begin"/>
      </w:r>
      <w:r w:rsidRPr="0006423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fr-FR"/>
        </w:rPr>
        <w:instrText xml:space="preserve"> INCLUDEPICTURE "https://lh5.googleusercontent.com/T5_dGRS2LjTG4mn1YkCRdQLY_7FucGT-ZS1DZ0A6BFDxcN3yFgXcAcRQIhb35938WKe28XLnL7SHGyTRn-uE2eVaLXfiPksL1MS54e-ESi_cjutLDbhJApW9TTmRCKNpZPNqiPIw=s0" \* MERGEFORMATINET </w:instrText>
      </w:r>
      <w:r w:rsidR="004C1CEE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fr-FR"/>
        </w:rPr>
        <w:fldChar w:fldCharType="separate"/>
      </w:r>
      <w:r w:rsidRPr="0006423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fr-FR"/>
        </w:rPr>
        <w:fldChar w:fldCharType="end"/>
      </w:r>
    </w:p>
    <w:p w14:paraId="6BF959A7" w14:textId="77777777" w:rsidR="0006423D" w:rsidRPr="0006423D" w:rsidRDefault="0006423D" w:rsidP="0006423D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Campus Santé de Rennes 1</w:t>
      </w:r>
    </w:p>
    <w:p w14:paraId="57F15520" w14:textId="77777777" w:rsidR="0006423D" w:rsidRPr="0006423D" w:rsidRDefault="0006423D" w:rsidP="0006423D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2 Avenue du Professeur Léon Bernard</w:t>
      </w:r>
    </w:p>
    <w:p w14:paraId="605B9765" w14:textId="77777777" w:rsidR="0006423D" w:rsidRPr="0006423D" w:rsidRDefault="0006423D" w:rsidP="0006423D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35043 Rennes Cedex</w:t>
      </w:r>
      <w:r w:rsidRPr="0006423D">
        <w:rPr>
          <w:rFonts w:ascii="Times New Roman" w:eastAsia="Times New Roman" w:hAnsi="Times New Roman" w:cs="Times New Roman"/>
          <w:color w:val="000000"/>
          <w:lang w:eastAsia="fr-FR"/>
        </w:rPr>
        <w:t> </w:t>
      </w:r>
    </w:p>
    <w:p w14:paraId="34CBF7AD" w14:textId="77777777" w:rsidR="0006423D" w:rsidRP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lang w:eastAsia="fr-FR"/>
        </w:rPr>
        <w:br/>
      </w:r>
    </w:p>
    <w:p w14:paraId="0FE9769A" w14:textId="64653867" w:rsidR="0006423D" w:rsidRPr="0006423D" w:rsidRDefault="0006423D" w:rsidP="0006423D">
      <w:pPr>
        <w:ind w:left="7788"/>
        <w:jc w:val="right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         Année universitaire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1</w:t>
      </w: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/202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2</w:t>
      </w:r>
    </w:p>
    <w:p w14:paraId="0A77A1C1" w14:textId="77777777" w:rsidR="0006423D" w:rsidRPr="0006423D" w:rsidRDefault="0006423D" w:rsidP="0006423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A85183F" w14:textId="2C87B0D3" w:rsidR="0006423D" w:rsidRPr="0006423D" w:rsidRDefault="0006423D" w:rsidP="0006423D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PASS</w:t>
      </w:r>
    </w:p>
    <w:p w14:paraId="4EFFE607" w14:textId="77777777" w:rsidR="0006423D" w:rsidRPr="0006423D" w:rsidRDefault="0006423D" w:rsidP="0006423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A287CC6" w14:textId="0AD896FD" w:rsidR="0006423D" w:rsidRDefault="0006423D" w:rsidP="0006423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fr-FR"/>
        </w:rPr>
        <w:t>QCMs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fr-FR"/>
        </w:rPr>
        <w:t xml:space="preserve"> en ligne</w:t>
      </w:r>
    </w:p>
    <w:p w14:paraId="322527E6" w14:textId="2104A34C" w:rsidR="008179F5" w:rsidRPr="0006423D" w:rsidRDefault="008179F5" w:rsidP="0006423D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fr-FR"/>
        </w:rPr>
        <w:t>UE2</w:t>
      </w:r>
      <w:r w:rsidR="00571B56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fr-FR"/>
        </w:rPr>
        <w:t>- biologie cellulaire</w:t>
      </w:r>
    </w:p>
    <w:p w14:paraId="0E4796CB" w14:textId="77777777" w:rsidR="0006423D" w:rsidRPr="0006423D" w:rsidRDefault="0006423D" w:rsidP="0006423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CD16848" w14:textId="77777777" w:rsidR="0006423D" w:rsidRPr="0006423D" w:rsidRDefault="0006423D" w:rsidP="0006423D">
      <w:pPr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2082747" w14:textId="77777777" w:rsid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1510FDC" w14:textId="77777777" w:rsid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8FFE4D8" w14:textId="77777777" w:rsid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0469179" w14:textId="77777777" w:rsid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4EE4031E" w14:textId="77777777" w:rsid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0692C50B" w14:textId="77777777" w:rsid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63A0F140" w14:textId="479DF8DC" w:rsidR="0006423D" w:rsidRPr="0006423D" w:rsidRDefault="0006423D" w:rsidP="0006423D">
      <w:pPr>
        <w:spacing w:after="240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lang w:eastAsia="fr-FR"/>
        </w:rPr>
        <w:br/>
      </w:r>
      <w:r w:rsidRPr="0006423D">
        <w:rPr>
          <w:rFonts w:ascii="Times New Roman" w:eastAsia="Times New Roman" w:hAnsi="Times New Roman" w:cs="Times New Roman"/>
          <w:color w:val="000000"/>
          <w:lang w:eastAsia="fr-FR"/>
        </w:rPr>
        <w:br/>
      </w:r>
    </w:p>
    <w:p w14:paraId="3054171E" w14:textId="7D619298" w:rsidR="0006423D" w:rsidRPr="0006423D" w:rsidRDefault="0006423D" w:rsidP="0006423D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Ce questionnaire </w:t>
      </w:r>
      <w:proofErr w:type="gramStart"/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comprend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</w:t>
      </w: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age de questions comprenant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2 q</w:t>
      </w: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uestions numérotées de 1 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2</w:t>
      </w: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.</w:t>
      </w: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ab/>
      </w:r>
    </w:p>
    <w:p w14:paraId="25079ED6" w14:textId="77777777" w:rsidR="0006423D" w:rsidRPr="0006423D" w:rsidRDefault="0006423D" w:rsidP="0006423D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30652F6A" w14:textId="15D48B89" w:rsidR="0006423D" w:rsidRPr="0006423D" w:rsidRDefault="0006423D" w:rsidP="0006423D">
      <w:pPr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Pour chaque question, une ou plusieurs propositions sont exactes. </w:t>
      </w:r>
      <w:proofErr w:type="gramStart"/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Noircissez la</w:t>
      </w:r>
      <w:proofErr w:type="gramEnd"/>
      <w:r w:rsidRPr="0006423D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ou les case(s) correspondant à la ou aux propositions exactes. Seules seront comptabilisées comme bonnes, les réponses dont toutes les propositions exactes, et seulement celles-ci, auront été cochées.</w:t>
      </w:r>
      <w:r w:rsidRPr="0006423D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14:paraId="202A990A" w14:textId="3A892A2A" w:rsidR="0006423D" w:rsidRDefault="0006423D" w:rsidP="0006423D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fr-FR"/>
        </w:rPr>
      </w:pPr>
    </w:p>
    <w:p w14:paraId="3B237063" w14:textId="77777777" w:rsidR="00571B56" w:rsidRDefault="00571B56" w:rsidP="0006423D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fr-FR"/>
        </w:rPr>
      </w:pPr>
    </w:p>
    <w:p w14:paraId="6DBF0116" w14:textId="33733372" w:rsidR="00571B56" w:rsidRPr="00571B56" w:rsidRDefault="00956831" w:rsidP="00571B56">
      <w:pPr>
        <w:pStyle w:val="Paragraphedeliste"/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 propos de la microscopie optique </w:t>
      </w:r>
      <w:r w:rsidR="00571B56" w:rsidRPr="00571B5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7F129DE8" w14:textId="062A74D0" w:rsidR="00571B56" w:rsidRDefault="00956831" w:rsidP="00956831">
      <w:pPr>
        <w:pStyle w:val="Paragraphedeliste"/>
        <w:widowControl w:val="0"/>
        <w:numPr>
          <w:ilvl w:val="1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Elle présente une bonne résolution.</w:t>
      </w:r>
    </w:p>
    <w:p w14:paraId="25D00B5B" w14:textId="4CFC48DA" w:rsidR="00956831" w:rsidRDefault="00923598" w:rsidP="00956831">
      <w:pPr>
        <w:pStyle w:val="Paragraphedeliste"/>
        <w:widowControl w:val="0"/>
        <w:numPr>
          <w:ilvl w:val="1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Elle ne permet que l’observation de coupes tissulaires.</w:t>
      </w:r>
    </w:p>
    <w:p w14:paraId="0583AF23" w14:textId="5C3D8B69" w:rsidR="00923598" w:rsidRDefault="00B152AA" w:rsidP="00956831">
      <w:pPr>
        <w:pStyle w:val="Paragraphedeliste"/>
        <w:widowControl w:val="0"/>
        <w:numPr>
          <w:ilvl w:val="1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microscopie à transmission repose sur l’émission d’électrons qui traversent </w:t>
      </w:r>
      <w:r w:rsidR="00A912F4">
        <w:rPr>
          <w:rFonts w:ascii="Times New Roman" w:hAnsi="Times New Roman" w:cs="Times New Roman"/>
          <w:sz w:val="20"/>
          <w:szCs w:val="20"/>
        </w:rPr>
        <w:t>l’échantillon.</w:t>
      </w:r>
    </w:p>
    <w:p w14:paraId="57C927C2" w14:textId="553279DD" w:rsidR="00FC6743" w:rsidRDefault="00A912F4" w:rsidP="00956831">
      <w:pPr>
        <w:pStyle w:val="Paragraphedeliste"/>
        <w:widowControl w:val="0"/>
        <w:numPr>
          <w:ilvl w:val="1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 DAPI colore les noyaux en bleu.</w:t>
      </w:r>
    </w:p>
    <w:p w14:paraId="0C79EC01" w14:textId="4F89C9EA" w:rsidR="00A912F4" w:rsidRPr="00571B56" w:rsidRDefault="00A912F4" w:rsidP="00956831">
      <w:pPr>
        <w:pStyle w:val="Paragraphedeliste"/>
        <w:widowControl w:val="0"/>
        <w:numPr>
          <w:ilvl w:val="1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Lors de la préparation de l’échantillon, les aldéhydes servent à la fixation.</w:t>
      </w:r>
    </w:p>
    <w:p w14:paraId="0840BECD" w14:textId="77777777" w:rsidR="00571B56" w:rsidRPr="00571B56" w:rsidRDefault="00571B56" w:rsidP="00571B56">
      <w:pPr>
        <w:pStyle w:val="Paragraphedeliste"/>
        <w:widowControl w:val="0"/>
        <w:numPr>
          <w:ilvl w:val="1"/>
          <w:numId w:val="12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71B56">
        <w:rPr>
          <w:rFonts w:ascii="Times New Roman" w:hAnsi="Times New Roman" w:cs="Times New Roman"/>
          <w:sz w:val="20"/>
          <w:szCs w:val="20"/>
        </w:rPr>
        <w:t xml:space="preserve">Toutes les propositions précédentes sont inexactes. </w:t>
      </w:r>
    </w:p>
    <w:p w14:paraId="36E47924" w14:textId="77777777" w:rsidR="00571B56" w:rsidRPr="00571B56" w:rsidRDefault="00571B56" w:rsidP="00571B56">
      <w:pPr>
        <w:widowControl w:val="0"/>
        <w:suppressAutoHyphens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6"/>
      </w:tblGrid>
      <w:tr w:rsidR="00571B56" w:rsidRPr="00571B56" w14:paraId="6AD93353" w14:textId="77777777" w:rsidTr="002D4931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83C88" w14:textId="32E60246" w:rsidR="00571B56" w:rsidRPr="00571B56" w:rsidRDefault="00571B56" w:rsidP="002D4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56">
              <w:rPr>
                <w:rFonts w:ascii="Times New Roman" w:hAnsi="Times New Roman" w:cs="Times New Roman"/>
                <w:sz w:val="20"/>
                <w:szCs w:val="20"/>
              </w:rPr>
              <w:t xml:space="preserve">Réponse : </w:t>
            </w:r>
            <w:r w:rsidR="00A912F4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14:paraId="3507212C" w14:textId="72CE0EF3" w:rsidR="00956831" w:rsidRPr="00571B56" w:rsidRDefault="00956831" w:rsidP="00956831">
            <w:pPr>
              <w:pStyle w:val="Paragraphedeliste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FAUX : elle présente une faible résolution.</w:t>
            </w:r>
          </w:p>
          <w:p w14:paraId="02656B9D" w14:textId="77777777" w:rsidR="00571B56" w:rsidRDefault="00923598" w:rsidP="00571B56">
            <w:pPr>
              <w:pStyle w:val="Paragraphedeliste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FAUX. Elle permet aussi l’observation de cellules vivantes en culture.</w:t>
            </w:r>
          </w:p>
          <w:p w14:paraId="501EB221" w14:textId="63D7C112" w:rsidR="00FC6743" w:rsidRDefault="00FC6743" w:rsidP="00571B56">
            <w:pPr>
              <w:pStyle w:val="Paragraphedeliste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FAUX. LA microscopie à transmission est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basé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 une source lumineuse qui traverse l</w:t>
            </w:r>
            <w:r w:rsidR="00A912F4">
              <w:rPr>
                <w:rFonts w:ascii="Times New Roman" w:hAnsi="Times New Roman" w:cs="Times New Roman"/>
                <w:sz w:val="20"/>
                <w:szCs w:val="20"/>
              </w:rPr>
              <w:t>’échantillon</w:t>
            </w:r>
          </w:p>
          <w:p w14:paraId="3E5AAD2F" w14:textId="77777777" w:rsidR="00A912F4" w:rsidRDefault="00A912F4" w:rsidP="00571B56">
            <w:pPr>
              <w:pStyle w:val="Paragraphedeliste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VRAI.</w:t>
            </w:r>
          </w:p>
          <w:p w14:paraId="270AF802" w14:textId="0DC3FDA3" w:rsidR="00A912F4" w:rsidRPr="00571B56" w:rsidRDefault="00A912F4" w:rsidP="00571B56">
            <w:pPr>
              <w:pStyle w:val="Paragraphedeliste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VRAI.</w:t>
            </w:r>
          </w:p>
        </w:tc>
      </w:tr>
    </w:tbl>
    <w:p w14:paraId="061E41CF" w14:textId="77777777" w:rsidR="004C1CEE" w:rsidRPr="00DE6F70" w:rsidRDefault="004C1CEE" w:rsidP="004C1CEE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fr-FR"/>
        </w:rPr>
      </w:pPr>
    </w:p>
    <w:p w14:paraId="51CF670F" w14:textId="77777777" w:rsidR="004C1CEE" w:rsidRPr="00DE6F70" w:rsidRDefault="004C1CEE" w:rsidP="004C1CEE">
      <w:p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fr-FR"/>
        </w:rPr>
      </w:pPr>
      <w:r w:rsidRPr="00DE6F70">
        <w:rPr>
          <w:b/>
          <w:bCs/>
          <w:noProof/>
          <w:bdr w:val="none" w:sz="0" w:space="0" w:color="auto" w:frame="1"/>
          <w:lang w:eastAsia="fr-FR"/>
        </w:rPr>
        <w:drawing>
          <wp:anchor distT="0" distB="0" distL="114300" distR="114300" simplePos="0" relativeHeight="251661312" behindDoc="0" locked="0" layoutInCell="1" allowOverlap="1" wp14:anchorId="220EDF53" wp14:editId="2F9A3072">
            <wp:simplePos x="0" y="0"/>
            <wp:positionH relativeFrom="margin">
              <wp:posOffset>-182880</wp:posOffset>
            </wp:positionH>
            <wp:positionV relativeFrom="margin">
              <wp:posOffset>8684203</wp:posOffset>
            </wp:positionV>
            <wp:extent cx="5756910" cy="787400"/>
            <wp:effectExtent l="0" t="0" r="0" b="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6F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fr-FR"/>
        </w:rPr>
        <w:t>2.     À propos de l’exocytose :</w:t>
      </w:r>
    </w:p>
    <w:p w14:paraId="1CB18185" w14:textId="77777777" w:rsidR="004C1CEE" w:rsidRDefault="004C1CEE" w:rsidP="004C1CEE">
      <w:pPr>
        <w:spacing w:before="6" w:after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t xml:space="preserve">               A.    On décrit deux types d’exocytoses : constitutive et régulée.</w:t>
      </w:r>
    </w:p>
    <w:p w14:paraId="60C28157" w14:textId="77777777" w:rsidR="004C1CEE" w:rsidRPr="003605EF" w:rsidRDefault="004C1CEE" w:rsidP="004C1CEE">
      <w:pPr>
        <w:pStyle w:val="NormalWeb"/>
        <w:spacing w:before="6" w:beforeAutospacing="0" w:after="6" w:afterAutospacing="0"/>
        <w:rPr>
          <w:sz w:val="20"/>
          <w:szCs w:val="20"/>
        </w:rPr>
      </w:pPr>
      <w:r w:rsidRPr="003605EF">
        <w:rPr>
          <w:color w:val="000000"/>
          <w:sz w:val="20"/>
          <w:szCs w:val="20"/>
          <w:bdr w:val="none" w:sz="0" w:space="0" w:color="auto" w:frame="1"/>
        </w:rPr>
        <w:t xml:space="preserve">               B.    </w:t>
      </w:r>
      <w:r>
        <w:rPr>
          <w:sz w:val="20"/>
          <w:szCs w:val="20"/>
        </w:rPr>
        <w:t>L’</w:t>
      </w:r>
      <w:r w:rsidRPr="003605EF">
        <w:rPr>
          <w:sz w:val="20"/>
          <w:szCs w:val="20"/>
        </w:rPr>
        <w:t xml:space="preserve">exocytose régulée est </w:t>
      </w:r>
      <w:r>
        <w:rPr>
          <w:sz w:val="20"/>
          <w:szCs w:val="20"/>
        </w:rPr>
        <w:t>déclenchée par divers signaux.</w:t>
      </w:r>
    </w:p>
    <w:p w14:paraId="20E8BF06" w14:textId="77777777" w:rsidR="004C1CEE" w:rsidRDefault="004C1CEE" w:rsidP="004C1CEE">
      <w:pPr>
        <w:spacing w:before="6" w:after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t xml:space="preserve">               C.    L’exocytose permet l’importation des molécules dans le milieu intracellulaire.</w:t>
      </w:r>
    </w:p>
    <w:p w14:paraId="1BF5098C" w14:textId="77777777" w:rsidR="004C1CEE" w:rsidRPr="003605EF" w:rsidRDefault="004C1CEE" w:rsidP="004C1CEE">
      <w:pPr>
        <w:pStyle w:val="NormalWeb"/>
        <w:spacing w:before="6" w:beforeAutospacing="0" w:after="6" w:afterAutospacing="0"/>
        <w:rPr>
          <w:sz w:val="20"/>
          <w:szCs w:val="20"/>
        </w:rPr>
      </w:pPr>
      <w:r w:rsidRPr="003605EF">
        <w:rPr>
          <w:color w:val="000000"/>
          <w:sz w:val="20"/>
          <w:szCs w:val="20"/>
          <w:bdr w:val="none" w:sz="0" w:space="0" w:color="auto" w:frame="1"/>
        </w:rPr>
        <w:t xml:space="preserve">               D.   </w:t>
      </w:r>
      <w:r w:rsidRPr="003605EF">
        <w:rPr>
          <w:sz w:val="20"/>
          <w:szCs w:val="20"/>
        </w:rPr>
        <w:t>La fonction de l’exocytose constitutive est de renouveler l</w:t>
      </w:r>
      <w:r>
        <w:rPr>
          <w:sz w:val="20"/>
          <w:szCs w:val="20"/>
        </w:rPr>
        <w:t>a MP</w:t>
      </w:r>
      <w:r w:rsidRPr="003605EF">
        <w:rPr>
          <w:sz w:val="20"/>
          <w:szCs w:val="20"/>
        </w:rPr>
        <w:t xml:space="preserve"> et la matrice extracellulaire</w:t>
      </w:r>
      <w:r>
        <w:rPr>
          <w:sz w:val="20"/>
          <w:szCs w:val="20"/>
        </w:rPr>
        <w:t>.</w:t>
      </w:r>
      <w:r w:rsidRPr="003605EF">
        <w:rPr>
          <w:sz w:val="20"/>
          <w:szCs w:val="20"/>
        </w:rPr>
        <w:t xml:space="preserve"> </w:t>
      </w:r>
    </w:p>
    <w:p w14:paraId="227BF476" w14:textId="77777777" w:rsidR="004C1CEE" w:rsidRDefault="004C1CEE" w:rsidP="004C1CEE">
      <w:pPr>
        <w:spacing w:before="6" w:after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t xml:space="preserve">               E.  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t>gelsoline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t xml:space="preserve"> active la dégradation des microtubules présents sous la MP.</w:t>
      </w:r>
    </w:p>
    <w:p w14:paraId="085E19FA" w14:textId="77777777" w:rsidR="004C1CEE" w:rsidRDefault="004C1CEE" w:rsidP="004C1CEE">
      <w:pPr>
        <w:spacing w:before="6" w:after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t xml:space="preserve">               F.    Toutes les propositions précédentes sont inexactes.</w:t>
      </w:r>
    </w:p>
    <w:p w14:paraId="1D174DC2" w14:textId="77777777" w:rsidR="004C1CEE" w:rsidRPr="003605EF" w:rsidRDefault="004C1CEE" w:rsidP="004C1CEE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</w:pPr>
      <w:r w:rsidRPr="003605E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fldChar w:fldCharType="begin"/>
      </w:r>
      <w:r w:rsidRPr="003605E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instrText xml:space="preserve"> INCLUDEPICTURE "https://lh4.googleusercontent.com/OAHZ6XJ7R52c69AqdAZhP7wB83jr7o_00IoK3JHlNzm11-2G50oA6K2DFwuRSepDOuJxG-oBzAMbfYgY-W8_6humufj6WFp1UvZDbYVrsGsfpPh2NNjbMylyV_BtmDwW9T3kzQsN=s0" \* MERGEFORMATINET </w:instrText>
      </w:r>
      <w:r w:rsidRPr="003605E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fldChar w:fldCharType="separate"/>
      </w:r>
      <w:r w:rsidRPr="003605EF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fldChar w:fldCharType="end"/>
      </w:r>
    </w:p>
    <w:p w14:paraId="6D17CCE9" w14:textId="77777777" w:rsidR="004C1CEE" w:rsidRPr="00571B56" w:rsidRDefault="004C1CEE" w:rsidP="004C1CEE">
      <w:pPr>
        <w:widowControl w:val="0"/>
        <w:suppressAutoHyphens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6"/>
      </w:tblGrid>
      <w:tr w:rsidR="004C1CEE" w:rsidRPr="00571B56" w14:paraId="4E69CE11" w14:textId="77777777" w:rsidTr="00946740"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1D0A98" w14:textId="6988EDF5" w:rsidR="004C1CEE" w:rsidRPr="00571B56" w:rsidRDefault="004C1CEE" w:rsidP="00946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56">
              <w:rPr>
                <w:rFonts w:ascii="Times New Roman" w:hAnsi="Times New Roman" w:cs="Times New Roman"/>
                <w:sz w:val="20"/>
                <w:szCs w:val="20"/>
              </w:rPr>
              <w:t xml:space="preserve">Réponse 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ABD</w:t>
            </w:r>
          </w:p>
          <w:p w14:paraId="062C3E1E" w14:textId="781EDF40" w:rsidR="004C1CEE" w:rsidRPr="00571B56" w:rsidRDefault="004C1CEE" w:rsidP="004C1CEE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VRAI.</w:t>
            </w:r>
          </w:p>
          <w:p w14:paraId="6A57B0A8" w14:textId="6EA67168" w:rsidR="004C1CEE" w:rsidRDefault="004C1CEE" w:rsidP="004C1CEE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VRAI, elle est déclenchée par 2 types de signaux : une liaison ligand/récepteur ou dans les neurones par une dépolarisation de la membrane.</w:t>
            </w:r>
          </w:p>
          <w:p w14:paraId="4120F9DE" w14:textId="66501A57" w:rsidR="004C1CEE" w:rsidRDefault="004C1CEE" w:rsidP="004C1CEE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l’exocytose permet </w:t>
            </w:r>
            <w:r w:rsidRPr="004C1C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l’exportation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des molécules dans le milieu </w:t>
            </w:r>
            <w:r w:rsidRPr="004C1C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extracellulaire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1E9583" w14:textId="77777777" w:rsidR="004C1CEE" w:rsidRDefault="004C1CEE" w:rsidP="004C1CEE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VRAI.</w:t>
            </w:r>
          </w:p>
          <w:p w14:paraId="155A9098" w14:textId="1733A442" w:rsidR="004C1CEE" w:rsidRPr="00571B56" w:rsidRDefault="004C1CEE" w:rsidP="004C1CEE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FAUX, elle active la dégradation des </w:t>
            </w:r>
            <w:r w:rsidRPr="004C1CE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microfilaments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E630BF2" w14:textId="2F20B7D3" w:rsidR="0006423D" w:rsidRPr="00E70D72" w:rsidRDefault="0006423D" w:rsidP="004C1CEE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</w:pPr>
      <w:r w:rsidRPr="00E70D72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  <w:lang w:eastAsia="fr-FR"/>
        </w:rPr>
        <w:drawing>
          <wp:anchor distT="0" distB="0" distL="114300" distR="114300" simplePos="0" relativeHeight="251659264" behindDoc="0" locked="0" layoutInCell="1" allowOverlap="1" wp14:anchorId="2B33B47D" wp14:editId="15EFA9D7">
            <wp:simplePos x="0" y="0"/>
            <wp:positionH relativeFrom="margin">
              <wp:posOffset>-182880</wp:posOffset>
            </wp:positionH>
            <wp:positionV relativeFrom="margin">
              <wp:posOffset>8684203</wp:posOffset>
            </wp:positionV>
            <wp:extent cx="5756910" cy="787400"/>
            <wp:effectExtent l="0" t="0" r="0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D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fldChar w:fldCharType="begin"/>
      </w:r>
      <w:r w:rsidRPr="00E70D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instrText xml:space="preserve"> INCLUDEPICTURE "https://lh4.googleusercontent.com/OAHZ6XJ7R52c69AqdAZhP7wB83jr7o_00IoK3JHlNzm11-2G50oA6K2DFwuRSepDOuJxG-oBzAMbfYgY-W8_6humufj6WFp1UvZDbYVrsGsfpPh2NNjbMylyV_BtmDwW9T3kzQsN=s0" \* MERGEFORMATINET </w:instrText>
      </w:r>
      <w:r w:rsidR="004C1CE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fldChar w:fldCharType="separate"/>
      </w:r>
      <w:r w:rsidRPr="00E70D72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fr-FR"/>
        </w:rPr>
        <w:fldChar w:fldCharType="end"/>
      </w:r>
    </w:p>
    <w:sectPr w:rsidR="0006423D" w:rsidRPr="00E70D72" w:rsidSect="00E51B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E61"/>
    <w:multiLevelType w:val="hybridMultilevel"/>
    <w:tmpl w:val="88D4D754"/>
    <w:lvl w:ilvl="0" w:tplc="60DE9A6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438A7"/>
    <w:multiLevelType w:val="hybridMultilevel"/>
    <w:tmpl w:val="416C3EB2"/>
    <w:lvl w:ilvl="0" w:tplc="A74A2B1E">
      <w:start w:val="1"/>
      <w:numFmt w:val="upperLetter"/>
      <w:pStyle w:val="Souspartie"/>
      <w:lvlText w:val="%1."/>
      <w:lvlJc w:val="left"/>
      <w:pPr>
        <w:ind w:left="720" w:hanging="360"/>
      </w:pPr>
      <w:rPr>
        <w:rFonts w:ascii="Calibri Light" w:hAnsi="Calibri Light" w:cs="Calibri Light" w:hint="default"/>
        <w:b/>
        <w:bCs/>
        <w:i w:val="0"/>
        <w:iCs w:val="0"/>
        <w:color w:val="049900"/>
        <w:sz w:val="3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92D"/>
    <w:multiLevelType w:val="hybridMultilevel"/>
    <w:tmpl w:val="49747B14"/>
    <w:lvl w:ilvl="0" w:tplc="39A6193E">
      <w:start w:val="1"/>
      <w:numFmt w:val="decimal"/>
      <w:pStyle w:val="Soussouspartie"/>
      <w:lvlText w:val="%1-"/>
      <w:lvlJc w:val="left"/>
      <w:pPr>
        <w:ind w:left="1800" w:hanging="360"/>
      </w:pPr>
      <w:rPr>
        <w:rFonts w:eastAsia="Calibri" w:hint="default"/>
        <w:color w:val="4472C4" w:themeColor="accent1"/>
        <w:sz w:val="28"/>
        <w:szCs w:val="21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210B95"/>
    <w:multiLevelType w:val="hybridMultilevel"/>
    <w:tmpl w:val="F7889E5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D1BB8"/>
    <w:multiLevelType w:val="hybridMultilevel"/>
    <w:tmpl w:val="F7889E5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5571C"/>
    <w:multiLevelType w:val="hybridMultilevel"/>
    <w:tmpl w:val="F7889E5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F5CAE"/>
    <w:multiLevelType w:val="hybridMultilevel"/>
    <w:tmpl w:val="A85EBA7C"/>
    <w:lvl w:ilvl="0" w:tplc="BC5822F8">
      <w:start w:val="1"/>
      <w:numFmt w:val="upperRoman"/>
      <w:pStyle w:val="Axe"/>
      <w:lvlText w:val="%1."/>
      <w:lvlJc w:val="left"/>
      <w:pPr>
        <w:ind w:left="1080" w:hanging="720"/>
      </w:pPr>
      <w:rPr>
        <w:rFonts w:eastAsia="Calibri"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00845"/>
    <w:multiLevelType w:val="multilevel"/>
    <w:tmpl w:val="CFBE5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AA4B1B"/>
    <w:multiLevelType w:val="multilevel"/>
    <w:tmpl w:val="2AF4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D0B6A"/>
    <w:multiLevelType w:val="multilevel"/>
    <w:tmpl w:val="D91212A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0" w15:restartNumberingAfterBreak="0">
    <w:nsid w:val="51BD1672"/>
    <w:multiLevelType w:val="multilevel"/>
    <w:tmpl w:val="92FA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017B0"/>
    <w:multiLevelType w:val="hybridMultilevel"/>
    <w:tmpl w:val="17520F7E"/>
    <w:lvl w:ilvl="0" w:tplc="9B46451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042B3B"/>
    <w:multiLevelType w:val="hybridMultilevel"/>
    <w:tmpl w:val="205A8206"/>
    <w:lvl w:ilvl="0" w:tplc="0BB2162E">
      <w:start w:val="1"/>
      <w:numFmt w:val="upperLetter"/>
      <w:lvlText w:val="%1."/>
      <w:lvlJc w:val="left"/>
      <w:pPr>
        <w:ind w:left="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8" w:hanging="360"/>
      </w:pPr>
    </w:lvl>
    <w:lvl w:ilvl="2" w:tplc="040C001B" w:tentative="1">
      <w:start w:val="1"/>
      <w:numFmt w:val="lowerRoman"/>
      <w:lvlText w:val="%3."/>
      <w:lvlJc w:val="right"/>
      <w:pPr>
        <w:ind w:left="1868" w:hanging="180"/>
      </w:pPr>
    </w:lvl>
    <w:lvl w:ilvl="3" w:tplc="040C000F" w:tentative="1">
      <w:start w:val="1"/>
      <w:numFmt w:val="decimal"/>
      <w:lvlText w:val="%4."/>
      <w:lvlJc w:val="left"/>
      <w:pPr>
        <w:ind w:left="2588" w:hanging="360"/>
      </w:pPr>
    </w:lvl>
    <w:lvl w:ilvl="4" w:tplc="040C0019" w:tentative="1">
      <w:start w:val="1"/>
      <w:numFmt w:val="lowerLetter"/>
      <w:lvlText w:val="%5."/>
      <w:lvlJc w:val="left"/>
      <w:pPr>
        <w:ind w:left="3308" w:hanging="360"/>
      </w:pPr>
    </w:lvl>
    <w:lvl w:ilvl="5" w:tplc="040C001B" w:tentative="1">
      <w:start w:val="1"/>
      <w:numFmt w:val="lowerRoman"/>
      <w:lvlText w:val="%6."/>
      <w:lvlJc w:val="right"/>
      <w:pPr>
        <w:ind w:left="4028" w:hanging="180"/>
      </w:pPr>
    </w:lvl>
    <w:lvl w:ilvl="6" w:tplc="040C000F" w:tentative="1">
      <w:start w:val="1"/>
      <w:numFmt w:val="decimal"/>
      <w:lvlText w:val="%7."/>
      <w:lvlJc w:val="left"/>
      <w:pPr>
        <w:ind w:left="4748" w:hanging="360"/>
      </w:pPr>
    </w:lvl>
    <w:lvl w:ilvl="7" w:tplc="040C0019" w:tentative="1">
      <w:start w:val="1"/>
      <w:numFmt w:val="lowerLetter"/>
      <w:lvlText w:val="%8."/>
      <w:lvlJc w:val="left"/>
      <w:pPr>
        <w:ind w:left="5468" w:hanging="360"/>
      </w:pPr>
    </w:lvl>
    <w:lvl w:ilvl="8" w:tplc="040C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 w15:restartNumberingAfterBreak="0">
    <w:nsid w:val="72E34141"/>
    <w:multiLevelType w:val="hybridMultilevel"/>
    <w:tmpl w:val="56960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8B31D9"/>
    <w:multiLevelType w:val="hybridMultilevel"/>
    <w:tmpl w:val="F7889E54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C52B6F"/>
    <w:multiLevelType w:val="hybridMultilevel"/>
    <w:tmpl w:val="F0EE735E"/>
    <w:lvl w:ilvl="0" w:tplc="F57E6EBA">
      <w:start w:val="1"/>
      <w:numFmt w:val="upperLetter"/>
      <w:lvlText w:val="%1."/>
      <w:lvlJc w:val="left"/>
      <w:pPr>
        <w:ind w:left="1080" w:hanging="360"/>
      </w:pPr>
      <w:rPr>
        <w:rFonts w:eastAsia="Calibri" w:hint="default"/>
        <w:sz w:val="3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5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3D"/>
    <w:rsid w:val="000624BA"/>
    <w:rsid w:val="0006423D"/>
    <w:rsid w:val="003F3338"/>
    <w:rsid w:val="004C1CEE"/>
    <w:rsid w:val="00571B56"/>
    <w:rsid w:val="008179F5"/>
    <w:rsid w:val="00923598"/>
    <w:rsid w:val="00956831"/>
    <w:rsid w:val="00A912F4"/>
    <w:rsid w:val="00AB6E27"/>
    <w:rsid w:val="00B1196F"/>
    <w:rsid w:val="00B152AA"/>
    <w:rsid w:val="00E51BBC"/>
    <w:rsid w:val="00E70D72"/>
    <w:rsid w:val="00F44998"/>
    <w:rsid w:val="00F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6492"/>
  <w15:chartTrackingRefBased/>
  <w15:docId w15:val="{99774BBC-DB25-9C4A-98B7-694F06F5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partie">
    <w:name w:val="Sous partie"/>
    <w:basedOn w:val="Paragraphedeliste"/>
    <w:autoRedefine/>
    <w:qFormat/>
    <w:rsid w:val="00F44998"/>
    <w:pPr>
      <w:widowControl w:val="0"/>
      <w:numPr>
        <w:numId w:val="5"/>
      </w:numPr>
      <w:pBdr>
        <w:top w:val="nil"/>
        <w:left w:val="nil"/>
        <w:bottom w:val="nil"/>
        <w:right w:val="nil"/>
        <w:between w:val="nil"/>
      </w:pBdr>
      <w:shd w:val="clear" w:color="auto" w:fill="FFFFFF"/>
      <w:jc w:val="both"/>
    </w:pPr>
    <w:rPr>
      <w:rFonts w:ascii="Calibri Light" w:eastAsia="Helvetica Neue" w:hAnsi="Calibri Light" w:cs="Calibri Light"/>
      <w:b/>
      <w:bCs/>
      <w:color w:val="049900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F3338"/>
    <w:pPr>
      <w:ind w:left="720"/>
      <w:contextualSpacing/>
    </w:pPr>
  </w:style>
  <w:style w:type="paragraph" w:customStyle="1" w:styleId="Axe">
    <w:name w:val="Axe"/>
    <w:basedOn w:val="Paragraphedeliste"/>
    <w:qFormat/>
    <w:rsid w:val="003F3338"/>
    <w:pPr>
      <w:numPr>
        <w:numId w:val="2"/>
      </w:numPr>
      <w:pBdr>
        <w:top w:val="nil"/>
        <w:left w:val="nil"/>
        <w:bottom w:val="nil"/>
        <w:right w:val="nil"/>
        <w:between w:val="nil"/>
      </w:pBdr>
      <w:jc w:val="both"/>
    </w:pPr>
    <w:rPr>
      <w:rFonts w:ascii="Calibri Light" w:eastAsia="Calibri" w:hAnsi="Calibri Light" w:cs="Calibri Light"/>
      <w:b/>
      <w:bCs/>
      <w:color w:val="FF0000"/>
      <w:sz w:val="36"/>
      <w:szCs w:val="22"/>
      <w:lang w:eastAsia="fr-FR"/>
    </w:rPr>
  </w:style>
  <w:style w:type="paragraph" w:customStyle="1" w:styleId="Soussouspartie">
    <w:name w:val="Sous sous partie"/>
    <w:basedOn w:val="Paragraphedeliste"/>
    <w:autoRedefine/>
    <w:qFormat/>
    <w:rsid w:val="003F3338"/>
    <w:pPr>
      <w:numPr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-142"/>
      </w:tabs>
      <w:jc w:val="both"/>
    </w:pPr>
    <w:rPr>
      <w:rFonts w:ascii="Calibri Light" w:eastAsia="Calibri" w:hAnsi="Calibri Light" w:cs="Calibri Light"/>
      <w:b/>
      <w:bCs/>
      <w:color w:val="4472C4" w:themeColor="accent1"/>
      <w:sz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642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tab-span">
    <w:name w:val="apple-tab-span"/>
    <w:basedOn w:val="Policepardfaut"/>
    <w:rsid w:val="0006423D"/>
  </w:style>
  <w:style w:type="table" w:styleId="Grilledutableau">
    <w:name w:val="Table Grid"/>
    <w:basedOn w:val="TableauNormal"/>
    <w:uiPriority w:val="59"/>
    <w:unhideWhenUsed/>
    <w:rsid w:val="00571B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Janot</dc:creator>
  <cp:keywords/>
  <dc:description/>
  <cp:lastModifiedBy>Victor Pinot</cp:lastModifiedBy>
  <cp:revision>3</cp:revision>
  <cp:lastPrinted>2021-09-02T07:33:00Z</cp:lastPrinted>
  <dcterms:created xsi:type="dcterms:W3CDTF">2021-09-09T21:17:00Z</dcterms:created>
  <dcterms:modified xsi:type="dcterms:W3CDTF">2021-09-09T21:24:00Z</dcterms:modified>
</cp:coreProperties>
</file>